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777"/>
      </w:tblGrid>
      <w:tr w:rsidR="003037F9" w:rsidTr="003037F9">
        <w:trPr>
          <w:trHeight w:val="1080"/>
        </w:trPr>
        <w:tc>
          <w:tcPr>
            <w:tcW w:w="7621" w:type="dxa"/>
            <w:vAlign w:val="center"/>
          </w:tcPr>
          <w:p w:rsidR="003037F9" w:rsidRPr="004B2770" w:rsidRDefault="00272F1F" w:rsidP="004B2770">
            <w:pPr>
              <w:rPr>
                <w:rFonts w:ascii="Arial" w:hAnsi="Arial" w:cs="Arial"/>
                <w:b/>
                <w:i/>
                <w:sz w:val="40"/>
                <w:szCs w:val="40"/>
              </w:rPr>
            </w:pPr>
            <w:r>
              <w:rPr>
                <w:i/>
                <w:color w:val="00B0F0"/>
                <w:sz w:val="32"/>
                <w:szCs w:val="32"/>
              </w:rPr>
              <w:t xml:space="preserve">  </w:t>
            </w:r>
            <w:r w:rsidR="00380785">
              <w:rPr>
                <w:i/>
                <w:color w:val="00B0F0"/>
                <w:sz w:val="32"/>
                <w:szCs w:val="32"/>
              </w:rPr>
              <w:t xml:space="preserve">                                                                                                                                                                                                                                                                                                                                                                                                                                                                                                                                                                </w:t>
            </w:r>
            <w:r w:rsidR="002A788B">
              <w:rPr>
                <w:i/>
                <w:color w:val="00B0F0"/>
                <w:sz w:val="32"/>
                <w:szCs w:val="32"/>
              </w:rPr>
              <w:t xml:space="preserve"> </w:t>
            </w:r>
            <w:r w:rsidR="004B2770" w:rsidRPr="004B2770">
              <w:rPr>
                <w:b/>
                <w:i/>
                <w:color w:val="00B0F0"/>
                <w:sz w:val="40"/>
                <w:szCs w:val="40"/>
              </w:rPr>
              <w:t>Bankfield Surgery</w:t>
            </w:r>
          </w:p>
        </w:tc>
        <w:tc>
          <w:tcPr>
            <w:tcW w:w="2777" w:type="dxa"/>
            <w:vAlign w:val="center"/>
          </w:tcPr>
          <w:p w:rsidR="003037F9" w:rsidRDefault="00F21D8A" w:rsidP="003037F9">
            <w:r>
              <w:rPr>
                <w:noProof/>
                <w:lang w:eastAsia="en-GB"/>
              </w:rPr>
              <w:drawing>
                <wp:inline distT="0" distB="0" distL="0" distR="0" wp14:anchorId="638F3936">
                  <wp:extent cx="1139825" cy="10547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054735"/>
                          </a:xfrm>
                          <a:prstGeom prst="rect">
                            <a:avLst/>
                          </a:prstGeom>
                          <a:noFill/>
                        </pic:spPr>
                      </pic:pic>
                    </a:graphicData>
                  </a:graphic>
                </wp:inline>
              </w:drawing>
            </w:r>
          </w:p>
        </w:tc>
      </w:tr>
    </w:tbl>
    <w:p w:rsidR="003037F9" w:rsidRPr="00D10597" w:rsidRDefault="003037F9" w:rsidP="00F83076">
      <w:pPr>
        <w:jc w:val="center"/>
        <w:rPr>
          <w:rFonts w:ascii="Arial Rounded MT Bold" w:hAnsi="Arial Rounded MT Bold"/>
          <w:color w:val="0070C0"/>
          <w:sz w:val="32"/>
        </w:rPr>
      </w:pPr>
      <w:r w:rsidRPr="00D10597">
        <w:rPr>
          <w:rFonts w:ascii="Arial Rounded MT Bold" w:hAnsi="Arial Rounded MT Bold"/>
          <w:color w:val="0070C0"/>
          <w:sz w:val="32"/>
        </w:rPr>
        <w:t>Application to become a Practice Health Champion</w:t>
      </w:r>
    </w:p>
    <w:tbl>
      <w:tblPr>
        <w:tblStyle w:val="TableGrid"/>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2802"/>
        <w:gridCol w:w="709"/>
        <w:gridCol w:w="3511"/>
        <w:gridCol w:w="3512"/>
      </w:tblGrid>
      <w:tr w:rsidR="003037F9" w:rsidRPr="0073080C" w:rsidTr="00BB767F">
        <w:trPr>
          <w:trHeight w:val="454"/>
        </w:trPr>
        <w:tc>
          <w:tcPr>
            <w:tcW w:w="2802" w:type="dxa"/>
            <w:vAlign w:val="center"/>
          </w:tcPr>
          <w:p w:rsidR="003037F9" w:rsidRPr="0073080C" w:rsidRDefault="003037F9" w:rsidP="00535AC3">
            <w:pPr>
              <w:rPr>
                <w:rFonts w:ascii="Calibri" w:hAnsi="Calibri" w:cs="Calibri"/>
                <w:b/>
                <w:sz w:val="26"/>
                <w:szCs w:val="26"/>
              </w:rPr>
            </w:pPr>
            <w:r w:rsidRPr="0073080C">
              <w:rPr>
                <w:rFonts w:ascii="Calibri" w:hAnsi="Calibri" w:cs="Calibri"/>
                <w:b/>
                <w:sz w:val="26"/>
                <w:szCs w:val="26"/>
              </w:rPr>
              <w:t>First name:</w:t>
            </w:r>
          </w:p>
        </w:tc>
        <w:tc>
          <w:tcPr>
            <w:tcW w:w="7732" w:type="dxa"/>
            <w:gridSpan w:val="3"/>
            <w:vAlign w:val="center"/>
          </w:tcPr>
          <w:p w:rsidR="003037F9" w:rsidRPr="0073080C" w:rsidRDefault="003037F9" w:rsidP="00535AC3">
            <w:pPr>
              <w:rPr>
                <w:rFonts w:ascii="Calibri" w:hAnsi="Calibri" w:cs="Calibri"/>
                <w:sz w:val="28"/>
                <w:szCs w:val="28"/>
              </w:rPr>
            </w:pPr>
          </w:p>
        </w:tc>
      </w:tr>
      <w:tr w:rsidR="003037F9" w:rsidRPr="0073080C" w:rsidTr="00BB767F">
        <w:trPr>
          <w:trHeight w:val="454"/>
        </w:trPr>
        <w:tc>
          <w:tcPr>
            <w:tcW w:w="2802" w:type="dxa"/>
            <w:vAlign w:val="center"/>
          </w:tcPr>
          <w:p w:rsidR="003037F9" w:rsidRPr="0073080C" w:rsidRDefault="003037F9" w:rsidP="00535AC3">
            <w:pPr>
              <w:rPr>
                <w:rFonts w:ascii="Calibri" w:hAnsi="Calibri" w:cs="Calibri"/>
                <w:b/>
                <w:sz w:val="26"/>
                <w:szCs w:val="26"/>
              </w:rPr>
            </w:pPr>
            <w:r w:rsidRPr="0073080C">
              <w:rPr>
                <w:rFonts w:ascii="Calibri" w:hAnsi="Calibri" w:cs="Calibri"/>
                <w:b/>
                <w:sz w:val="26"/>
                <w:szCs w:val="26"/>
              </w:rPr>
              <w:t>Last name:</w:t>
            </w:r>
          </w:p>
        </w:tc>
        <w:tc>
          <w:tcPr>
            <w:tcW w:w="7732" w:type="dxa"/>
            <w:gridSpan w:val="3"/>
            <w:vAlign w:val="center"/>
          </w:tcPr>
          <w:p w:rsidR="003037F9" w:rsidRPr="0073080C" w:rsidRDefault="003037F9" w:rsidP="00535AC3">
            <w:pPr>
              <w:rPr>
                <w:rFonts w:ascii="Calibri" w:hAnsi="Calibri" w:cs="Calibri"/>
                <w:sz w:val="28"/>
                <w:szCs w:val="28"/>
              </w:rPr>
            </w:pPr>
          </w:p>
        </w:tc>
      </w:tr>
      <w:tr w:rsidR="003037F9" w:rsidRPr="0073080C" w:rsidTr="00BB767F">
        <w:trPr>
          <w:trHeight w:val="454"/>
        </w:trPr>
        <w:tc>
          <w:tcPr>
            <w:tcW w:w="2802" w:type="dxa"/>
            <w:vAlign w:val="center"/>
          </w:tcPr>
          <w:p w:rsidR="003037F9" w:rsidRPr="0073080C" w:rsidRDefault="003037F9" w:rsidP="00535AC3">
            <w:pPr>
              <w:rPr>
                <w:rFonts w:ascii="Calibri" w:hAnsi="Calibri" w:cs="Calibri"/>
                <w:b/>
                <w:sz w:val="26"/>
                <w:szCs w:val="26"/>
              </w:rPr>
            </w:pPr>
            <w:r w:rsidRPr="0073080C">
              <w:rPr>
                <w:rFonts w:ascii="Calibri" w:hAnsi="Calibri" w:cs="Calibri"/>
                <w:b/>
                <w:sz w:val="26"/>
                <w:szCs w:val="26"/>
              </w:rPr>
              <w:t>Year of birth:</w:t>
            </w:r>
          </w:p>
        </w:tc>
        <w:tc>
          <w:tcPr>
            <w:tcW w:w="7732" w:type="dxa"/>
            <w:gridSpan w:val="3"/>
            <w:vAlign w:val="center"/>
          </w:tcPr>
          <w:p w:rsidR="003037F9" w:rsidRPr="0073080C" w:rsidRDefault="003037F9" w:rsidP="00535AC3">
            <w:pPr>
              <w:rPr>
                <w:rFonts w:ascii="Calibri" w:hAnsi="Calibri" w:cs="Calibri"/>
                <w:sz w:val="28"/>
                <w:szCs w:val="28"/>
              </w:rPr>
            </w:pPr>
          </w:p>
        </w:tc>
      </w:tr>
      <w:tr w:rsidR="003037F9" w:rsidRPr="0073080C" w:rsidTr="00BB767F">
        <w:trPr>
          <w:trHeight w:val="454"/>
        </w:trPr>
        <w:tc>
          <w:tcPr>
            <w:tcW w:w="2802" w:type="dxa"/>
            <w:vAlign w:val="center"/>
          </w:tcPr>
          <w:p w:rsidR="003037F9" w:rsidRPr="0073080C" w:rsidRDefault="003037F9" w:rsidP="00535AC3">
            <w:pPr>
              <w:rPr>
                <w:rFonts w:ascii="Calibri" w:hAnsi="Calibri" w:cs="Calibri"/>
                <w:b/>
                <w:sz w:val="26"/>
                <w:szCs w:val="26"/>
              </w:rPr>
            </w:pPr>
            <w:r w:rsidRPr="0073080C">
              <w:rPr>
                <w:rFonts w:ascii="Calibri" w:hAnsi="Calibri" w:cs="Calibri"/>
                <w:b/>
                <w:sz w:val="26"/>
                <w:szCs w:val="26"/>
              </w:rPr>
              <w:t>Home address:</w:t>
            </w:r>
          </w:p>
        </w:tc>
        <w:tc>
          <w:tcPr>
            <w:tcW w:w="7732" w:type="dxa"/>
            <w:gridSpan w:val="3"/>
            <w:vAlign w:val="center"/>
          </w:tcPr>
          <w:p w:rsidR="003037F9" w:rsidRPr="0073080C" w:rsidRDefault="003037F9" w:rsidP="00535AC3">
            <w:pPr>
              <w:rPr>
                <w:rFonts w:ascii="Calibri" w:hAnsi="Calibri" w:cs="Calibri"/>
                <w:sz w:val="28"/>
                <w:szCs w:val="28"/>
              </w:rPr>
            </w:pPr>
          </w:p>
        </w:tc>
      </w:tr>
      <w:tr w:rsidR="003037F9" w:rsidRPr="0073080C" w:rsidTr="00BB767F">
        <w:trPr>
          <w:trHeight w:val="454"/>
        </w:trPr>
        <w:tc>
          <w:tcPr>
            <w:tcW w:w="2802" w:type="dxa"/>
            <w:vAlign w:val="center"/>
          </w:tcPr>
          <w:p w:rsidR="003037F9" w:rsidRPr="0073080C" w:rsidRDefault="003037F9" w:rsidP="00535AC3">
            <w:pPr>
              <w:rPr>
                <w:rFonts w:ascii="Calibri" w:hAnsi="Calibri" w:cs="Calibri"/>
                <w:b/>
                <w:sz w:val="26"/>
                <w:szCs w:val="26"/>
              </w:rPr>
            </w:pPr>
            <w:r w:rsidRPr="0073080C">
              <w:rPr>
                <w:rFonts w:ascii="Calibri" w:hAnsi="Calibri" w:cs="Calibri"/>
                <w:b/>
                <w:sz w:val="26"/>
                <w:szCs w:val="26"/>
              </w:rPr>
              <w:t>Postcode:</w:t>
            </w:r>
          </w:p>
        </w:tc>
        <w:tc>
          <w:tcPr>
            <w:tcW w:w="7732" w:type="dxa"/>
            <w:gridSpan w:val="3"/>
            <w:vAlign w:val="center"/>
          </w:tcPr>
          <w:p w:rsidR="003037F9" w:rsidRPr="0073080C" w:rsidRDefault="003037F9" w:rsidP="00535AC3">
            <w:pPr>
              <w:rPr>
                <w:rFonts w:ascii="Calibri" w:hAnsi="Calibri" w:cs="Calibri"/>
                <w:sz w:val="28"/>
                <w:szCs w:val="28"/>
              </w:rPr>
            </w:pPr>
          </w:p>
        </w:tc>
      </w:tr>
      <w:tr w:rsidR="003037F9" w:rsidRPr="0073080C" w:rsidTr="00BB767F">
        <w:trPr>
          <w:trHeight w:val="454"/>
        </w:trPr>
        <w:tc>
          <w:tcPr>
            <w:tcW w:w="2802" w:type="dxa"/>
            <w:vAlign w:val="center"/>
          </w:tcPr>
          <w:p w:rsidR="003037F9" w:rsidRPr="0073080C" w:rsidRDefault="003037F9" w:rsidP="00535AC3">
            <w:pPr>
              <w:rPr>
                <w:rFonts w:ascii="Calibri" w:hAnsi="Calibri" w:cs="Calibri"/>
                <w:b/>
                <w:sz w:val="26"/>
                <w:szCs w:val="26"/>
              </w:rPr>
            </w:pPr>
            <w:r w:rsidRPr="0073080C">
              <w:rPr>
                <w:rFonts w:ascii="Calibri" w:hAnsi="Calibri" w:cs="Calibri"/>
                <w:b/>
                <w:sz w:val="26"/>
                <w:szCs w:val="26"/>
              </w:rPr>
              <w:t>Email address:</w:t>
            </w:r>
          </w:p>
        </w:tc>
        <w:tc>
          <w:tcPr>
            <w:tcW w:w="7732" w:type="dxa"/>
            <w:gridSpan w:val="3"/>
            <w:vAlign w:val="center"/>
          </w:tcPr>
          <w:p w:rsidR="003037F9" w:rsidRPr="0073080C" w:rsidRDefault="003037F9" w:rsidP="00535AC3">
            <w:pPr>
              <w:rPr>
                <w:rFonts w:ascii="Calibri" w:hAnsi="Calibri" w:cs="Calibri"/>
                <w:sz w:val="28"/>
                <w:szCs w:val="28"/>
              </w:rPr>
            </w:pPr>
          </w:p>
        </w:tc>
      </w:tr>
      <w:tr w:rsidR="003037F9" w:rsidRPr="0073080C" w:rsidTr="00BB767F">
        <w:trPr>
          <w:trHeight w:val="454"/>
        </w:trPr>
        <w:tc>
          <w:tcPr>
            <w:tcW w:w="2802" w:type="dxa"/>
            <w:vAlign w:val="center"/>
          </w:tcPr>
          <w:p w:rsidR="003037F9" w:rsidRPr="0073080C" w:rsidRDefault="003037F9" w:rsidP="00535AC3">
            <w:pPr>
              <w:rPr>
                <w:rFonts w:ascii="Calibri" w:hAnsi="Calibri" w:cs="Calibri"/>
                <w:b/>
                <w:sz w:val="26"/>
                <w:szCs w:val="26"/>
              </w:rPr>
            </w:pPr>
            <w:r w:rsidRPr="0073080C">
              <w:rPr>
                <w:rFonts w:ascii="Calibri" w:hAnsi="Calibri" w:cs="Calibri"/>
                <w:b/>
                <w:sz w:val="26"/>
                <w:szCs w:val="26"/>
              </w:rPr>
              <w:t>Home telephone:</w:t>
            </w:r>
          </w:p>
        </w:tc>
        <w:tc>
          <w:tcPr>
            <w:tcW w:w="7732" w:type="dxa"/>
            <w:gridSpan w:val="3"/>
            <w:vAlign w:val="center"/>
          </w:tcPr>
          <w:p w:rsidR="003037F9" w:rsidRPr="0073080C" w:rsidRDefault="003037F9" w:rsidP="00535AC3">
            <w:pPr>
              <w:rPr>
                <w:rFonts w:ascii="Calibri" w:hAnsi="Calibri" w:cs="Calibri"/>
                <w:sz w:val="28"/>
                <w:szCs w:val="28"/>
              </w:rPr>
            </w:pPr>
          </w:p>
        </w:tc>
      </w:tr>
      <w:tr w:rsidR="003037F9" w:rsidRPr="0073080C" w:rsidTr="00BB767F">
        <w:trPr>
          <w:trHeight w:val="454"/>
        </w:trPr>
        <w:tc>
          <w:tcPr>
            <w:tcW w:w="2802" w:type="dxa"/>
            <w:vAlign w:val="center"/>
          </w:tcPr>
          <w:p w:rsidR="003037F9" w:rsidRPr="0073080C" w:rsidRDefault="003037F9" w:rsidP="00535AC3">
            <w:pPr>
              <w:rPr>
                <w:rFonts w:ascii="Calibri" w:hAnsi="Calibri" w:cs="Calibri"/>
                <w:b/>
                <w:sz w:val="26"/>
                <w:szCs w:val="26"/>
              </w:rPr>
            </w:pPr>
            <w:r w:rsidRPr="0073080C">
              <w:rPr>
                <w:rFonts w:ascii="Calibri" w:hAnsi="Calibri" w:cs="Calibri"/>
                <w:b/>
                <w:sz w:val="26"/>
                <w:szCs w:val="26"/>
              </w:rPr>
              <w:t>Mobile telephone:</w:t>
            </w:r>
          </w:p>
        </w:tc>
        <w:tc>
          <w:tcPr>
            <w:tcW w:w="7732" w:type="dxa"/>
            <w:gridSpan w:val="3"/>
            <w:vAlign w:val="center"/>
          </w:tcPr>
          <w:p w:rsidR="003037F9" w:rsidRPr="0073080C" w:rsidRDefault="003037F9" w:rsidP="00535AC3">
            <w:pPr>
              <w:rPr>
                <w:rFonts w:ascii="Calibri" w:hAnsi="Calibri" w:cs="Calibri"/>
                <w:sz w:val="28"/>
                <w:szCs w:val="28"/>
              </w:rPr>
            </w:pPr>
          </w:p>
        </w:tc>
      </w:tr>
      <w:tr w:rsidR="003037F9" w:rsidRPr="0073080C" w:rsidTr="00B77D6B">
        <w:tc>
          <w:tcPr>
            <w:tcW w:w="10534" w:type="dxa"/>
            <w:gridSpan w:val="4"/>
          </w:tcPr>
          <w:p w:rsidR="00BB767F" w:rsidRPr="0073080C" w:rsidRDefault="00BB767F" w:rsidP="00535AC3">
            <w:pPr>
              <w:rPr>
                <w:rFonts w:ascii="Calibri" w:hAnsi="Calibri" w:cs="Calibri"/>
                <w:b/>
                <w:sz w:val="10"/>
                <w:szCs w:val="28"/>
              </w:rPr>
            </w:pPr>
          </w:p>
          <w:p w:rsidR="003037F9" w:rsidRDefault="003037F9" w:rsidP="00535AC3">
            <w:pPr>
              <w:rPr>
                <w:rFonts w:ascii="Calibri" w:hAnsi="Calibri" w:cs="Calibri"/>
                <w:sz w:val="24"/>
                <w:szCs w:val="24"/>
              </w:rPr>
            </w:pPr>
            <w:r w:rsidRPr="0073080C">
              <w:rPr>
                <w:rFonts w:ascii="Calibri" w:hAnsi="Calibri" w:cs="Calibri"/>
                <w:sz w:val="24"/>
                <w:szCs w:val="24"/>
              </w:rPr>
              <w:t xml:space="preserve">Please tell us </w:t>
            </w:r>
            <w:r w:rsidR="00B77D6B" w:rsidRPr="0073080C">
              <w:rPr>
                <w:rFonts w:ascii="Calibri" w:hAnsi="Calibri" w:cs="Calibri"/>
                <w:sz w:val="24"/>
                <w:szCs w:val="24"/>
              </w:rPr>
              <w:t xml:space="preserve">a little about </w:t>
            </w:r>
            <w:r w:rsidRPr="0073080C">
              <w:rPr>
                <w:rFonts w:ascii="Calibri" w:hAnsi="Calibri" w:cs="Calibri"/>
                <w:sz w:val="24"/>
                <w:szCs w:val="24"/>
              </w:rPr>
              <w:t>why you are interested in becoming</w:t>
            </w:r>
            <w:r w:rsidR="00535AC3" w:rsidRPr="0073080C">
              <w:rPr>
                <w:rFonts w:ascii="Calibri" w:hAnsi="Calibri" w:cs="Calibri"/>
                <w:sz w:val="24"/>
                <w:szCs w:val="24"/>
              </w:rPr>
              <w:t xml:space="preserve"> a Practice Health Champion.</w:t>
            </w:r>
          </w:p>
          <w:p w:rsidR="002C2CE4" w:rsidRDefault="002C2CE4" w:rsidP="00535AC3">
            <w:pPr>
              <w:rPr>
                <w:rFonts w:ascii="Calibri" w:hAnsi="Calibri" w:cs="Calibri"/>
                <w:sz w:val="24"/>
                <w:szCs w:val="24"/>
              </w:rPr>
            </w:pPr>
          </w:p>
          <w:p w:rsidR="002C2CE4" w:rsidRDefault="002C2CE4" w:rsidP="00535AC3">
            <w:pPr>
              <w:rPr>
                <w:rFonts w:ascii="Calibri" w:hAnsi="Calibri" w:cs="Calibri"/>
                <w:sz w:val="24"/>
                <w:szCs w:val="24"/>
              </w:rPr>
            </w:pPr>
          </w:p>
          <w:p w:rsidR="002C2CE4" w:rsidRDefault="002C2CE4" w:rsidP="00535AC3">
            <w:pPr>
              <w:rPr>
                <w:rFonts w:ascii="Calibri" w:hAnsi="Calibri" w:cs="Calibri"/>
                <w:sz w:val="24"/>
                <w:szCs w:val="24"/>
              </w:rPr>
            </w:pPr>
          </w:p>
          <w:p w:rsidR="002C2CE4" w:rsidRDefault="002C2CE4" w:rsidP="00535AC3">
            <w:pPr>
              <w:rPr>
                <w:rFonts w:ascii="Calibri" w:hAnsi="Calibri" w:cs="Calibri"/>
                <w:sz w:val="24"/>
                <w:szCs w:val="24"/>
              </w:rPr>
            </w:pPr>
          </w:p>
          <w:p w:rsidR="002C2CE4" w:rsidRDefault="002C2CE4" w:rsidP="00535AC3">
            <w:pPr>
              <w:rPr>
                <w:rFonts w:ascii="Calibri" w:hAnsi="Calibri" w:cs="Calibri"/>
                <w:sz w:val="24"/>
                <w:szCs w:val="24"/>
              </w:rPr>
            </w:pPr>
          </w:p>
          <w:p w:rsidR="002C2CE4" w:rsidRPr="0073080C" w:rsidRDefault="002C2CE4" w:rsidP="00535AC3">
            <w:pPr>
              <w:rPr>
                <w:rFonts w:ascii="Calibri" w:hAnsi="Calibri" w:cs="Calibri"/>
                <w:sz w:val="24"/>
                <w:szCs w:val="24"/>
              </w:rPr>
            </w:pPr>
          </w:p>
          <w:p w:rsidR="003037F9" w:rsidRPr="0073080C" w:rsidRDefault="003037F9" w:rsidP="002C2CE4">
            <w:pPr>
              <w:jc w:val="both"/>
              <w:rPr>
                <w:rFonts w:ascii="Calibri" w:hAnsi="Calibri" w:cs="Calibri"/>
                <w:sz w:val="28"/>
                <w:szCs w:val="28"/>
              </w:rPr>
            </w:pPr>
          </w:p>
        </w:tc>
      </w:tr>
      <w:tr w:rsidR="0073080C" w:rsidRPr="0073080C" w:rsidTr="00D10597">
        <w:tc>
          <w:tcPr>
            <w:tcW w:w="10534" w:type="dxa"/>
            <w:gridSpan w:val="4"/>
            <w:tcBorders>
              <w:bottom w:val="nil"/>
            </w:tcBorders>
          </w:tcPr>
          <w:p w:rsidR="0073080C" w:rsidRDefault="0073080C" w:rsidP="003037F9">
            <w:pPr>
              <w:jc w:val="both"/>
              <w:rPr>
                <w:rFonts w:ascii="Calibri" w:hAnsi="Calibri" w:cs="Calibri"/>
                <w:sz w:val="24"/>
                <w:szCs w:val="24"/>
              </w:rPr>
            </w:pPr>
            <w:r w:rsidRPr="0073080C">
              <w:rPr>
                <w:rFonts w:ascii="Calibri" w:hAnsi="Calibri" w:cs="Calibri"/>
                <w:sz w:val="24"/>
                <w:szCs w:val="24"/>
              </w:rPr>
              <w:t xml:space="preserve">Do you have any special requirements </w:t>
            </w:r>
            <w:r>
              <w:rPr>
                <w:rFonts w:ascii="Calibri" w:hAnsi="Calibri" w:cs="Calibri"/>
                <w:sz w:val="24"/>
                <w:szCs w:val="24"/>
              </w:rPr>
              <w:t xml:space="preserve">to enable you to get involved </w:t>
            </w:r>
            <w:r w:rsidRPr="0073080C">
              <w:rPr>
                <w:rFonts w:ascii="Calibri" w:hAnsi="Calibri" w:cs="Calibri"/>
                <w:sz w:val="24"/>
                <w:szCs w:val="24"/>
              </w:rPr>
              <w:t>(</w:t>
            </w:r>
            <w:proofErr w:type="spellStart"/>
            <w:r w:rsidRPr="0073080C">
              <w:rPr>
                <w:rFonts w:ascii="Calibri" w:hAnsi="Calibri" w:cs="Calibri"/>
                <w:sz w:val="24"/>
                <w:szCs w:val="24"/>
              </w:rPr>
              <w:t>eg</w:t>
            </w:r>
            <w:proofErr w:type="spellEnd"/>
            <w:r w:rsidRPr="0073080C">
              <w:rPr>
                <w:rFonts w:ascii="Calibri" w:hAnsi="Calibri" w:cs="Calibri"/>
                <w:sz w:val="24"/>
                <w:szCs w:val="24"/>
              </w:rPr>
              <w:t xml:space="preserve"> wheelcha</w:t>
            </w:r>
            <w:r>
              <w:rPr>
                <w:rFonts w:ascii="Calibri" w:hAnsi="Calibri" w:cs="Calibri"/>
                <w:sz w:val="24"/>
                <w:szCs w:val="24"/>
              </w:rPr>
              <w:t xml:space="preserve">ir access, sensory support </w:t>
            </w:r>
            <w:proofErr w:type="spellStart"/>
            <w:r>
              <w:rPr>
                <w:rFonts w:ascii="Calibri" w:hAnsi="Calibri" w:cs="Calibri"/>
                <w:sz w:val="24"/>
                <w:szCs w:val="24"/>
              </w:rPr>
              <w:t>etc</w:t>
            </w:r>
            <w:proofErr w:type="spellEnd"/>
            <w:r>
              <w:rPr>
                <w:rFonts w:ascii="Calibri" w:hAnsi="Calibri" w:cs="Calibri"/>
                <w:sz w:val="24"/>
                <w:szCs w:val="24"/>
              </w:rPr>
              <w:t>)?</w:t>
            </w:r>
            <w:r w:rsidR="002C2CE4">
              <w:rPr>
                <w:rFonts w:ascii="Calibri" w:hAnsi="Calibri" w:cs="Calibri"/>
                <w:sz w:val="24"/>
                <w:szCs w:val="24"/>
              </w:rPr>
              <w:t xml:space="preserve"> </w:t>
            </w:r>
          </w:p>
          <w:p w:rsidR="002C2CE4" w:rsidRDefault="002C2CE4" w:rsidP="003037F9">
            <w:pPr>
              <w:jc w:val="both"/>
              <w:rPr>
                <w:rFonts w:ascii="Calibri" w:hAnsi="Calibri" w:cs="Calibri"/>
                <w:sz w:val="24"/>
                <w:szCs w:val="24"/>
              </w:rPr>
            </w:pPr>
          </w:p>
          <w:p w:rsidR="0073080C" w:rsidRPr="0073080C" w:rsidRDefault="0073080C" w:rsidP="003037F9">
            <w:pPr>
              <w:jc w:val="both"/>
              <w:rPr>
                <w:rFonts w:ascii="Calibri" w:hAnsi="Calibri" w:cs="Calibri"/>
                <w:b/>
                <w:sz w:val="10"/>
                <w:szCs w:val="24"/>
              </w:rPr>
            </w:pPr>
          </w:p>
        </w:tc>
      </w:tr>
      <w:tr w:rsidR="003037F9" w:rsidRPr="0073080C" w:rsidTr="00D10597">
        <w:tc>
          <w:tcPr>
            <w:tcW w:w="10534" w:type="dxa"/>
            <w:gridSpan w:val="4"/>
            <w:tcBorders>
              <w:bottom w:val="nil"/>
            </w:tcBorders>
          </w:tcPr>
          <w:p w:rsidR="00BB767F" w:rsidRPr="0073080C" w:rsidRDefault="00BB767F" w:rsidP="003037F9">
            <w:pPr>
              <w:jc w:val="both"/>
              <w:rPr>
                <w:rFonts w:ascii="Calibri" w:hAnsi="Calibri" w:cs="Calibri"/>
                <w:b/>
                <w:sz w:val="10"/>
                <w:szCs w:val="24"/>
              </w:rPr>
            </w:pPr>
          </w:p>
          <w:p w:rsidR="003037F9" w:rsidRPr="0073080C" w:rsidRDefault="00D10597" w:rsidP="00D10597">
            <w:pPr>
              <w:jc w:val="both"/>
              <w:rPr>
                <w:rFonts w:ascii="Calibri" w:hAnsi="Calibri" w:cs="Calibri"/>
                <w:sz w:val="24"/>
                <w:szCs w:val="24"/>
              </w:rPr>
            </w:pPr>
            <w:r w:rsidRPr="0073080C">
              <w:rPr>
                <w:rFonts w:ascii="Calibri" w:hAnsi="Calibri" w:cs="Calibri"/>
                <w:sz w:val="24"/>
                <w:szCs w:val="24"/>
              </w:rPr>
              <w:t xml:space="preserve">When would you usually be available to volunteer with the practice </w:t>
            </w:r>
            <w:r w:rsidR="003037F9" w:rsidRPr="0073080C">
              <w:rPr>
                <w:rFonts w:ascii="Calibri" w:hAnsi="Calibri" w:cs="Calibri"/>
                <w:sz w:val="24"/>
                <w:szCs w:val="24"/>
              </w:rPr>
              <w:t>(please tick)</w:t>
            </w:r>
            <w:r w:rsidRPr="0073080C">
              <w:rPr>
                <w:rFonts w:ascii="Calibri" w:hAnsi="Calibri" w:cs="Calibri"/>
                <w:sz w:val="24"/>
                <w:szCs w:val="24"/>
              </w:rPr>
              <w:t>?</w:t>
            </w:r>
          </w:p>
        </w:tc>
      </w:tr>
      <w:tr w:rsidR="0073080C" w:rsidRPr="0073080C" w:rsidTr="0073080C">
        <w:tc>
          <w:tcPr>
            <w:tcW w:w="3511" w:type="dxa"/>
            <w:gridSpan w:val="2"/>
            <w:tcBorders>
              <w:top w:val="nil"/>
              <w:right w:val="nil"/>
            </w:tcBorders>
          </w:tcPr>
          <w:p w:rsidR="0073080C" w:rsidRPr="0073080C" w:rsidRDefault="0073080C" w:rsidP="0073080C">
            <w:pPr>
              <w:ind w:left="360"/>
              <w:jc w:val="center"/>
              <w:rPr>
                <w:rFonts w:ascii="Calibri" w:hAnsi="Calibri" w:cs="Calibri"/>
                <w:sz w:val="12"/>
                <w:szCs w:val="24"/>
              </w:rPr>
            </w:pPr>
          </w:p>
          <w:p w:rsidR="0073080C" w:rsidRPr="0073080C" w:rsidRDefault="0073080C" w:rsidP="0073080C">
            <w:pPr>
              <w:ind w:left="360"/>
              <w:jc w:val="center"/>
              <w:rPr>
                <w:rFonts w:ascii="Calibri" w:hAnsi="Calibri" w:cs="Calibri"/>
                <w:sz w:val="24"/>
                <w:szCs w:val="24"/>
              </w:rPr>
            </w:pPr>
            <w:r>
              <w:rPr>
                <w:rFonts w:ascii="Calibri" w:hAnsi="Calibri" w:cs="Calibri"/>
                <w:sz w:val="24"/>
                <w:szCs w:val="24"/>
              </w:rPr>
              <w:sym w:font="Wingdings" w:char="F0A1"/>
            </w:r>
            <w:r>
              <w:rPr>
                <w:rFonts w:ascii="Calibri" w:hAnsi="Calibri" w:cs="Calibri"/>
                <w:sz w:val="24"/>
                <w:szCs w:val="24"/>
              </w:rPr>
              <w:t xml:space="preserve"> 3+</w:t>
            </w:r>
            <w:r w:rsidRPr="0073080C">
              <w:rPr>
                <w:rFonts w:ascii="Calibri" w:hAnsi="Calibri" w:cs="Calibri"/>
                <w:sz w:val="24"/>
                <w:szCs w:val="24"/>
              </w:rPr>
              <w:t xml:space="preserve"> hours a week</w:t>
            </w:r>
          </w:p>
        </w:tc>
        <w:tc>
          <w:tcPr>
            <w:tcW w:w="3511" w:type="dxa"/>
            <w:tcBorders>
              <w:top w:val="nil"/>
              <w:left w:val="nil"/>
              <w:right w:val="nil"/>
            </w:tcBorders>
          </w:tcPr>
          <w:p w:rsidR="0073080C" w:rsidRPr="0073080C" w:rsidRDefault="0073080C" w:rsidP="0073080C">
            <w:pPr>
              <w:ind w:left="360"/>
              <w:jc w:val="center"/>
              <w:rPr>
                <w:rFonts w:ascii="Calibri" w:hAnsi="Calibri" w:cs="Calibri"/>
                <w:sz w:val="12"/>
                <w:szCs w:val="24"/>
              </w:rPr>
            </w:pPr>
          </w:p>
          <w:p w:rsidR="0073080C" w:rsidRPr="0073080C" w:rsidRDefault="0073080C" w:rsidP="0073080C">
            <w:pPr>
              <w:ind w:left="360"/>
              <w:jc w:val="center"/>
              <w:rPr>
                <w:rFonts w:ascii="Calibri" w:hAnsi="Calibri" w:cs="Calibri"/>
                <w:sz w:val="24"/>
                <w:szCs w:val="24"/>
              </w:rPr>
            </w:pPr>
            <w:r>
              <w:rPr>
                <w:rFonts w:ascii="Calibri" w:hAnsi="Calibri" w:cs="Calibri"/>
                <w:sz w:val="24"/>
                <w:szCs w:val="24"/>
              </w:rPr>
              <w:sym w:font="Wingdings" w:char="F0A1"/>
            </w:r>
            <w:r>
              <w:rPr>
                <w:rFonts w:ascii="Calibri" w:hAnsi="Calibri" w:cs="Calibri"/>
                <w:sz w:val="24"/>
                <w:szCs w:val="24"/>
              </w:rPr>
              <w:t xml:space="preserve"> </w:t>
            </w:r>
            <w:r w:rsidRPr="0073080C">
              <w:rPr>
                <w:rFonts w:ascii="Calibri" w:hAnsi="Calibri" w:cs="Calibri"/>
                <w:sz w:val="24"/>
                <w:szCs w:val="24"/>
              </w:rPr>
              <w:t>1-2 hours a week or less</w:t>
            </w:r>
          </w:p>
        </w:tc>
        <w:tc>
          <w:tcPr>
            <w:tcW w:w="3512" w:type="dxa"/>
            <w:tcBorders>
              <w:top w:val="nil"/>
              <w:left w:val="nil"/>
            </w:tcBorders>
          </w:tcPr>
          <w:p w:rsidR="0073080C" w:rsidRPr="0073080C" w:rsidRDefault="0073080C" w:rsidP="0073080C">
            <w:pPr>
              <w:ind w:left="360"/>
              <w:jc w:val="center"/>
              <w:rPr>
                <w:rFonts w:ascii="Calibri" w:hAnsi="Calibri" w:cs="Calibri"/>
                <w:sz w:val="12"/>
                <w:szCs w:val="24"/>
              </w:rPr>
            </w:pPr>
          </w:p>
          <w:p w:rsidR="0073080C" w:rsidRDefault="0073080C" w:rsidP="0073080C">
            <w:pPr>
              <w:jc w:val="center"/>
              <w:rPr>
                <w:rFonts w:ascii="Calibri" w:hAnsi="Calibri" w:cs="Calibri"/>
                <w:sz w:val="24"/>
                <w:szCs w:val="24"/>
              </w:rPr>
            </w:pPr>
            <w:r>
              <w:rPr>
                <w:rFonts w:ascii="Calibri" w:hAnsi="Calibri" w:cs="Calibri"/>
                <w:sz w:val="24"/>
                <w:szCs w:val="24"/>
              </w:rPr>
              <w:sym w:font="Wingdings" w:char="F0A1"/>
            </w:r>
            <w:r>
              <w:rPr>
                <w:rFonts w:ascii="Calibri" w:hAnsi="Calibri" w:cs="Calibri"/>
                <w:sz w:val="24"/>
                <w:szCs w:val="24"/>
              </w:rPr>
              <w:t xml:space="preserve"> </w:t>
            </w:r>
            <w:r w:rsidRPr="0073080C">
              <w:rPr>
                <w:rFonts w:ascii="Calibri" w:hAnsi="Calibri" w:cs="Calibri"/>
                <w:sz w:val="24"/>
                <w:szCs w:val="24"/>
              </w:rPr>
              <w:t>A couple of hours a month</w:t>
            </w:r>
          </w:p>
          <w:p w:rsidR="00F21D8A" w:rsidRPr="0073080C" w:rsidRDefault="00F21D8A" w:rsidP="0073080C">
            <w:pPr>
              <w:jc w:val="center"/>
              <w:rPr>
                <w:rFonts w:ascii="Calibri" w:hAnsi="Calibri" w:cs="Calibri"/>
                <w:sz w:val="24"/>
                <w:szCs w:val="24"/>
              </w:rPr>
            </w:pPr>
          </w:p>
        </w:tc>
      </w:tr>
      <w:tr w:rsidR="00F83076" w:rsidRPr="0073080C" w:rsidTr="00B77D6B">
        <w:tc>
          <w:tcPr>
            <w:tcW w:w="10534" w:type="dxa"/>
            <w:gridSpan w:val="4"/>
          </w:tcPr>
          <w:p w:rsidR="00F83076" w:rsidRDefault="00F83076" w:rsidP="003037F9">
            <w:pPr>
              <w:jc w:val="both"/>
              <w:rPr>
                <w:rFonts w:ascii="Calibri" w:hAnsi="Calibri" w:cs="Calibri"/>
                <w:b/>
                <w:sz w:val="24"/>
                <w:szCs w:val="24"/>
                <w:u w:val="single"/>
              </w:rPr>
            </w:pPr>
            <w:r w:rsidRPr="00574951">
              <w:rPr>
                <w:rFonts w:ascii="Calibri" w:hAnsi="Calibri" w:cs="Calibri"/>
                <w:b/>
                <w:sz w:val="24"/>
                <w:szCs w:val="24"/>
                <w:u w:val="single"/>
              </w:rPr>
              <w:t xml:space="preserve">Please </w:t>
            </w:r>
            <w:r w:rsidR="0073080C" w:rsidRPr="00574951">
              <w:rPr>
                <w:rFonts w:ascii="Calibri" w:hAnsi="Calibri" w:cs="Calibri"/>
                <w:b/>
                <w:sz w:val="24"/>
                <w:szCs w:val="24"/>
                <w:u w:val="single"/>
              </w:rPr>
              <w:t>post or email</w:t>
            </w:r>
            <w:r w:rsidRPr="00574951">
              <w:rPr>
                <w:rFonts w:ascii="Calibri" w:hAnsi="Calibri" w:cs="Calibri"/>
                <w:b/>
                <w:sz w:val="24"/>
                <w:szCs w:val="24"/>
                <w:u w:val="single"/>
              </w:rPr>
              <w:t xml:space="preserve"> your completed form to</w:t>
            </w:r>
            <w:r w:rsidR="0073080C" w:rsidRPr="00574951">
              <w:rPr>
                <w:rFonts w:ascii="Calibri" w:hAnsi="Calibri" w:cs="Calibri"/>
                <w:b/>
                <w:sz w:val="24"/>
                <w:szCs w:val="24"/>
                <w:u w:val="single"/>
              </w:rPr>
              <w:t xml:space="preserve"> </w:t>
            </w:r>
            <w:r w:rsidRPr="00574951">
              <w:rPr>
                <w:rFonts w:ascii="Calibri" w:hAnsi="Calibri" w:cs="Calibri"/>
                <w:b/>
                <w:sz w:val="24"/>
                <w:szCs w:val="24"/>
                <w:u w:val="single"/>
              </w:rPr>
              <w:t xml:space="preserve">:  </w:t>
            </w:r>
          </w:p>
          <w:p w:rsidR="00F21D8A" w:rsidRPr="00574951" w:rsidRDefault="00F21D8A" w:rsidP="003037F9">
            <w:pPr>
              <w:jc w:val="both"/>
              <w:rPr>
                <w:rFonts w:ascii="Calibri" w:hAnsi="Calibri" w:cs="Calibri"/>
                <w:b/>
                <w:sz w:val="24"/>
                <w:szCs w:val="24"/>
                <w:u w:val="single"/>
              </w:rPr>
            </w:pPr>
          </w:p>
          <w:p w:rsidR="00704548" w:rsidRPr="00704548" w:rsidRDefault="00704548" w:rsidP="00535AC3">
            <w:pPr>
              <w:jc w:val="center"/>
              <w:rPr>
                <w:rFonts w:ascii="Calibri" w:hAnsi="Calibri" w:cs="Calibri"/>
                <w:sz w:val="8"/>
                <w:szCs w:val="24"/>
              </w:rPr>
            </w:pPr>
          </w:p>
          <w:p w:rsidR="00F83076" w:rsidRDefault="00F21D8A" w:rsidP="00BB767F">
            <w:pPr>
              <w:jc w:val="center"/>
              <w:rPr>
                <w:rFonts w:ascii="Calibri" w:hAnsi="Calibri" w:cs="Calibri"/>
                <w:sz w:val="24"/>
                <w:szCs w:val="24"/>
              </w:rPr>
            </w:pPr>
            <w:r>
              <w:rPr>
                <w:rFonts w:ascii="Calibri" w:hAnsi="Calibri" w:cs="Calibri"/>
                <w:sz w:val="24"/>
                <w:szCs w:val="24"/>
              </w:rPr>
              <w:t xml:space="preserve">Bankfield Surgery, Huddersfield Road, Elland, HX5 9BA or email </w:t>
            </w:r>
            <w:hyperlink r:id="rId9" w:history="1">
              <w:r w:rsidRPr="005C7AA7">
                <w:rPr>
                  <w:rStyle w:val="Hyperlink"/>
                  <w:rFonts w:ascii="Calibri" w:hAnsi="Calibri" w:cs="Calibri"/>
                  <w:sz w:val="24"/>
                  <w:szCs w:val="24"/>
                </w:rPr>
                <w:t>bankfield.surgery@nhs.net</w:t>
              </w:r>
            </w:hyperlink>
          </w:p>
          <w:p w:rsidR="00F21D8A" w:rsidRPr="0073080C" w:rsidRDefault="00F21D8A" w:rsidP="00BB767F">
            <w:pPr>
              <w:jc w:val="center"/>
              <w:rPr>
                <w:rFonts w:ascii="Calibri" w:hAnsi="Calibri" w:cs="Calibri"/>
                <w:sz w:val="24"/>
                <w:szCs w:val="24"/>
              </w:rPr>
            </w:pPr>
          </w:p>
        </w:tc>
      </w:tr>
    </w:tbl>
    <w:p w:rsidR="00F21D8A" w:rsidRDefault="00F21D8A" w:rsidP="0073080C">
      <w:pPr>
        <w:spacing w:before="240" w:after="120"/>
        <w:rPr>
          <w:rFonts w:ascii="Calibri" w:hAnsi="Calibri" w:cs="Calibri"/>
          <w:b/>
          <w:sz w:val="28"/>
        </w:rPr>
      </w:pPr>
    </w:p>
    <w:p w:rsidR="003037F9" w:rsidRPr="0073080C" w:rsidRDefault="00535AC3" w:rsidP="0073080C">
      <w:pPr>
        <w:spacing w:before="240" w:after="120"/>
        <w:rPr>
          <w:rFonts w:ascii="Calibri" w:hAnsi="Calibri" w:cs="Calibri"/>
          <w:b/>
          <w:sz w:val="28"/>
        </w:rPr>
      </w:pPr>
      <w:bookmarkStart w:id="0" w:name="_GoBack"/>
      <w:bookmarkEnd w:id="0"/>
      <w:r w:rsidRPr="0073080C">
        <w:rPr>
          <w:rFonts w:ascii="Calibri" w:hAnsi="Calibri" w:cs="Calibri"/>
          <w:b/>
          <w:sz w:val="28"/>
        </w:rPr>
        <w:t>What happens next?</w:t>
      </w:r>
    </w:p>
    <w:p w:rsidR="00B77D6B" w:rsidRPr="0073080C" w:rsidRDefault="00535AC3" w:rsidP="00B77D6B">
      <w:pPr>
        <w:pStyle w:val="ListParagraph"/>
        <w:numPr>
          <w:ilvl w:val="0"/>
          <w:numId w:val="3"/>
        </w:numPr>
        <w:ind w:left="284" w:hanging="284"/>
        <w:rPr>
          <w:rFonts w:ascii="Calibri" w:hAnsi="Calibri" w:cs="Calibri"/>
          <w:sz w:val="24"/>
          <w:szCs w:val="28"/>
        </w:rPr>
      </w:pPr>
      <w:r w:rsidRPr="0073080C">
        <w:rPr>
          <w:rFonts w:ascii="Calibri" w:hAnsi="Calibri" w:cs="Calibri"/>
          <w:sz w:val="24"/>
          <w:szCs w:val="28"/>
        </w:rPr>
        <w:t>A member of the team will get in touch with you to chat about your application</w:t>
      </w:r>
    </w:p>
    <w:p w:rsidR="00DD2500" w:rsidRDefault="00535AC3" w:rsidP="00B77D6B">
      <w:pPr>
        <w:pStyle w:val="ListParagraph"/>
        <w:numPr>
          <w:ilvl w:val="0"/>
          <w:numId w:val="3"/>
        </w:numPr>
        <w:ind w:left="284" w:hanging="284"/>
        <w:rPr>
          <w:rFonts w:ascii="Arial Rounded MT Bold" w:hAnsi="Arial Rounded MT Bold" w:cs="Arial"/>
          <w:sz w:val="24"/>
          <w:szCs w:val="28"/>
        </w:rPr>
        <w:sectPr w:rsidR="00DD2500" w:rsidSect="00B77D6B">
          <w:pgSz w:w="11906" w:h="16838"/>
          <w:pgMar w:top="794" w:right="794" w:bottom="142" w:left="794" w:header="709" w:footer="709" w:gutter="0"/>
          <w:cols w:space="708"/>
          <w:docGrid w:linePitch="360"/>
        </w:sectPr>
      </w:pPr>
      <w:r w:rsidRPr="0073080C">
        <w:rPr>
          <w:rFonts w:ascii="Calibri" w:hAnsi="Calibri" w:cs="Calibri"/>
          <w:sz w:val="24"/>
          <w:szCs w:val="28"/>
        </w:rPr>
        <w:t xml:space="preserve">If you are offered a place </w:t>
      </w:r>
      <w:r w:rsidR="00F21D8A">
        <w:rPr>
          <w:rFonts w:ascii="Calibri" w:hAnsi="Calibri" w:cs="Calibri"/>
          <w:sz w:val="24"/>
          <w:szCs w:val="28"/>
        </w:rPr>
        <w:t>as a practice champion</w:t>
      </w:r>
      <w:r w:rsidRPr="0073080C">
        <w:rPr>
          <w:rFonts w:ascii="Calibri" w:hAnsi="Calibri" w:cs="Calibri"/>
          <w:sz w:val="24"/>
          <w:szCs w:val="28"/>
        </w:rPr>
        <w:t>, you will be required to complete a DBS (Disclosure &amp; Barring Service) check.</w:t>
      </w:r>
    </w:p>
    <w:tbl>
      <w:tblPr>
        <w:tblStyle w:val="TableGrid"/>
        <w:tblpPr w:leftFromText="180" w:rightFromText="180" w:vertAnchor="page" w:horzAnchor="margin" w:tblpY="6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701"/>
      </w:tblGrid>
      <w:tr w:rsidR="00DD2500" w:rsidTr="00DD2500">
        <w:trPr>
          <w:trHeight w:val="1135"/>
        </w:trPr>
        <w:tc>
          <w:tcPr>
            <w:tcW w:w="8613" w:type="dxa"/>
          </w:tcPr>
          <w:p w:rsidR="00DD2500" w:rsidRDefault="00DD2500" w:rsidP="00DD2500">
            <w:pPr>
              <w:rPr>
                <w:rFonts w:ascii="Arial" w:hAnsi="Arial" w:cs="Arial"/>
                <w:b/>
                <w:color w:val="808080" w:themeColor="background1" w:themeShade="80"/>
                <w:sz w:val="41"/>
                <w:szCs w:val="41"/>
              </w:rPr>
            </w:pPr>
            <w:r>
              <w:rPr>
                <w:rFonts w:ascii="Arial" w:hAnsi="Arial" w:cs="Arial"/>
                <w:b/>
                <w:color w:val="808080" w:themeColor="background1" w:themeShade="80"/>
                <w:sz w:val="41"/>
                <w:szCs w:val="41"/>
              </w:rPr>
              <w:lastRenderedPageBreak/>
              <w:t xml:space="preserve">Creating Community Centred Practice:  </w:t>
            </w:r>
          </w:p>
          <w:p w:rsidR="00DD2500" w:rsidRPr="00407780" w:rsidRDefault="00DD2500" w:rsidP="00DD2500">
            <w:pPr>
              <w:rPr>
                <w:rFonts w:ascii="Arial" w:hAnsi="Arial" w:cs="Arial"/>
                <w:b/>
                <w:color w:val="808080" w:themeColor="background1" w:themeShade="80"/>
                <w:sz w:val="41"/>
                <w:szCs w:val="41"/>
              </w:rPr>
            </w:pPr>
            <w:r>
              <w:rPr>
                <w:rFonts w:ascii="Arial" w:hAnsi="Arial" w:cs="Arial"/>
                <w:b/>
                <w:color w:val="808080" w:themeColor="background1" w:themeShade="80"/>
                <w:sz w:val="41"/>
                <w:szCs w:val="41"/>
              </w:rPr>
              <w:t>A Practice Health Champions Approach</w:t>
            </w:r>
          </w:p>
        </w:tc>
        <w:tc>
          <w:tcPr>
            <w:tcW w:w="1701" w:type="dxa"/>
          </w:tcPr>
          <w:p w:rsidR="00DD2500" w:rsidRDefault="00DD2500" w:rsidP="00DD2500">
            <w:pPr>
              <w:pStyle w:val="Header"/>
              <w:jc w:val="right"/>
            </w:pPr>
          </w:p>
        </w:tc>
      </w:tr>
    </w:tbl>
    <w:p w:rsidR="00DD2500" w:rsidRPr="00D10597" w:rsidRDefault="00F21D8A" w:rsidP="00DD2500">
      <w:pPr>
        <w:spacing w:after="120" w:line="240" w:lineRule="auto"/>
        <w:jc w:val="right"/>
        <w:rPr>
          <w:rFonts w:ascii="Arial" w:hAnsi="Arial" w:cs="Arial"/>
          <w:b/>
          <w:color w:val="548DD4" w:themeColor="text2" w:themeTint="99"/>
          <w:sz w:val="20"/>
          <w:szCs w:val="24"/>
        </w:rPr>
      </w:pPr>
      <w:r>
        <w:rPr>
          <w:rFonts w:ascii="Century" w:eastAsia="Times New Roman" w:hAnsi="Century" w:cs="Times New Roman"/>
          <w:noProof/>
          <w:szCs w:val="24"/>
          <w:lang w:eastAsia="en-GB"/>
        </w:rPr>
        <w:drawing>
          <wp:anchor distT="0" distB="0" distL="114300" distR="114300" simplePos="0" relativeHeight="251658752" behindDoc="1" locked="0" layoutInCell="1" allowOverlap="1" wp14:anchorId="2720747E" wp14:editId="2321C311">
            <wp:simplePos x="0" y="0"/>
            <wp:positionH relativeFrom="column">
              <wp:posOffset>5396865</wp:posOffset>
            </wp:positionH>
            <wp:positionV relativeFrom="paragraph">
              <wp:posOffset>-449817</wp:posOffset>
            </wp:positionV>
            <wp:extent cx="1143000" cy="10553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3341" t="18349" r="30296" b="17479"/>
                    <a:stretch>
                      <a:fillRect/>
                    </a:stretch>
                  </pic:blipFill>
                  <pic:spPr bwMode="auto">
                    <a:xfrm>
                      <a:off x="0" y="0"/>
                      <a:ext cx="1143000" cy="1055370"/>
                    </a:xfrm>
                    <a:prstGeom prst="rect">
                      <a:avLst/>
                    </a:prstGeom>
                    <a:noFill/>
                  </pic:spPr>
                </pic:pic>
              </a:graphicData>
            </a:graphic>
            <wp14:sizeRelH relativeFrom="page">
              <wp14:pctWidth>0</wp14:pctWidth>
            </wp14:sizeRelH>
            <wp14:sizeRelV relativeFrom="page">
              <wp14:pctHeight>0</wp14:pctHeight>
            </wp14:sizeRelV>
          </wp:anchor>
        </w:drawing>
      </w:r>
    </w:p>
    <w:p w:rsidR="00DD2500" w:rsidRPr="007E1537" w:rsidRDefault="00DD2500" w:rsidP="00DD2500">
      <w:pPr>
        <w:spacing w:after="120" w:line="240" w:lineRule="auto"/>
        <w:rPr>
          <w:rFonts w:ascii="Arial" w:hAnsi="Arial" w:cs="Arial"/>
          <w:b/>
          <w:color w:val="0070C0"/>
          <w:sz w:val="28"/>
          <w:szCs w:val="24"/>
        </w:rPr>
      </w:pPr>
      <w:r w:rsidRPr="007E1537">
        <w:rPr>
          <w:rFonts w:ascii="Arial" w:hAnsi="Arial" w:cs="Arial"/>
          <w:b/>
          <w:color w:val="0070C0"/>
          <w:sz w:val="28"/>
          <w:szCs w:val="24"/>
        </w:rPr>
        <w:t>What are ‘Practice Health Champions’?</w:t>
      </w:r>
    </w:p>
    <w:p w:rsidR="00DD2500" w:rsidRDefault="00DD2500" w:rsidP="00DD2500">
      <w:pPr>
        <w:pStyle w:val="ListParagraph"/>
        <w:numPr>
          <w:ilvl w:val="0"/>
          <w:numId w:val="4"/>
        </w:numPr>
        <w:spacing w:before="80" w:after="100" w:afterAutospacing="1" w:line="240" w:lineRule="auto"/>
        <w:ind w:left="284" w:hanging="284"/>
        <w:rPr>
          <w:rFonts w:ascii="Arial" w:eastAsia="Times New Roman" w:hAnsi="Arial" w:cs="Arial"/>
          <w:sz w:val="24"/>
          <w:szCs w:val="24"/>
        </w:rPr>
      </w:pPr>
      <w:r>
        <w:rPr>
          <w:rFonts w:ascii="Arial" w:eastAsia="Times New Roman" w:hAnsi="Arial" w:cs="Arial"/>
          <w:sz w:val="24"/>
          <w:szCs w:val="24"/>
        </w:rPr>
        <w:t xml:space="preserve">Champions are people </w:t>
      </w:r>
      <w:r w:rsidRPr="00A0524A">
        <w:rPr>
          <w:rFonts w:ascii="Arial" w:eastAsia="Times New Roman" w:hAnsi="Arial" w:cs="Arial"/>
          <w:sz w:val="24"/>
          <w:szCs w:val="24"/>
        </w:rPr>
        <w:t xml:space="preserve">who voluntarily give their time to work alongside staff in their local GP </w:t>
      </w:r>
      <w:r>
        <w:rPr>
          <w:rFonts w:ascii="Arial" w:eastAsia="Times New Roman" w:hAnsi="Arial" w:cs="Arial"/>
          <w:sz w:val="24"/>
          <w:szCs w:val="24"/>
        </w:rPr>
        <w:t>practice.</w:t>
      </w:r>
    </w:p>
    <w:p w:rsidR="00DD2500" w:rsidRPr="00A0524A" w:rsidRDefault="00DD2500" w:rsidP="00DD2500">
      <w:pPr>
        <w:pStyle w:val="ListParagraph"/>
        <w:numPr>
          <w:ilvl w:val="0"/>
          <w:numId w:val="4"/>
        </w:numPr>
        <w:spacing w:before="100" w:beforeAutospacing="1" w:after="100" w:afterAutospacing="1" w:line="240" w:lineRule="auto"/>
        <w:ind w:left="284" w:hanging="284"/>
        <w:rPr>
          <w:rFonts w:ascii="Arial" w:eastAsia="Times New Roman" w:hAnsi="Arial" w:cs="Arial"/>
          <w:sz w:val="24"/>
          <w:szCs w:val="24"/>
        </w:rPr>
      </w:pPr>
      <w:r>
        <w:rPr>
          <w:rFonts w:ascii="Arial" w:eastAsia="Times New Roman" w:hAnsi="Arial" w:cs="Arial"/>
          <w:sz w:val="24"/>
          <w:szCs w:val="24"/>
        </w:rPr>
        <w:t xml:space="preserve">Champions </w:t>
      </w:r>
      <w:r w:rsidRPr="00A0524A">
        <w:rPr>
          <w:rFonts w:ascii="Arial" w:eastAsia="Times New Roman" w:hAnsi="Arial" w:cs="Arial"/>
          <w:sz w:val="24"/>
          <w:szCs w:val="24"/>
        </w:rPr>
        <w:t xml:space="preserve">help to meet </w:t>
      </w:r>
      <w:r>
        <w:rPr>
          <w:rFonts w:ascii="Arial" w:eastAsia="Times New Roman" w:hAnsi="Arial" w:cs="Arial"/>
          <w:sz w:val="24"/>
          <w:szCs w:val="24"/>
        </w:rPr>
        <w:t>the</w:t>
      </w:r>
      <w:r w:rsidRPr="00A0524A">
        <w:rPr>
          <w:rFonts w:ascii="Arial" w:eastAsia="Times New Roman" w:hAnsi="Arial" w:cs="Arial"/>
          <w:sz w:val="24"/>
          <w:szCs w:val="24"/>
        </w:rPr>
        <w:t xml:space="preserve"> </w:t>
      </w:r>
      <w:r>
        <w:rPr>
          <w:rFonts w:ascii="Arial" w:eastAsia="Times New Roman" w:hAnsi="Arial" w:cs="Arial"/>
          <w:sz w:val="24"/>
          <w:szCs w:val="24"/>
        </w:rPr>
        <w:t>non-clinical needs of patients, for example isolation, loneliness or learning to live well and cope with a long term condition.  As a result this can mean some patients need to see their GP less often.</w:t>
      </w:r>
    </w:p>
    <w:p w:rsidR="00DD2500" w:rsidRPr="0073080C" w:rsidRDefault="00DD2500" w:rsidP="0073080C">
      <w:pPr>
        <w:pStyle w:val="ListParagraph"/>
        <w:numPr>
          <w:ilvl w:val="0"/>
          <w:numId w:val="4"/>
        </w:numPr>
        <w:spacing w:before="100" w:beforeAutospacing="1" w:after="100" w:afterAutospacing="1" w:line="240" w:lineRule="auto"/>
        <w:ind w:left="284" w:hanging="284"/>
        <w:rPr>
          <w:rFonts w:ascii="Arial" w:eastAsia="Times New Roman" w:hAnsi="Arial" w:cs="Arial"/>
          <w:sz w:val="24"/>
          <w:szCs w:val="24"/>
        </w:rPr>
      </w:pPr>
      <w:r>
        <w:rPr>
          <w:rFonts w:ascii="Arial" w:eastAsia="Times New Roman" w:hAnsi="Arial" w:cs="Arial"/>
          <w:sz w:val="24"/>
          <w:szCs w:val="24"/>
        </w:rPr>
        <w:t>Champions develop</w:t>
      </w:r>
      <w:r w:rsidRPr="00774C9E">
        <w:rPr>
          <w:rFonts w:ascii="Arial" w:eastAsia="Times New Roman" w:hAnsi="Arial" w:cs="Arial"/>
          <w:sz w:val="24"/>
          <w:szCs w:val="24"/>
        </w:rPr>
        <w:t xml:space="preserve"> </w:t>
      </w:r>
      <w:r>
        <w:rPr>
          <w:rFonts w:ascii="Arial" w:eastAsia="Times New Roman" w:hAnsi="Arial" w:cs="Arial"/>
          <w:sz w:val="24"/>
          <w:szCs w:val="24"/>
        </w:rPr>
        <w:t>responses to</w:t>
      </w:r>
      <w:r w:rsidRPr="00774C9E">
        <w:rPr>
          <w:rFonts w:ascii="Arial" w:eastAsia="Times New Roman" w:hAnsi="Arial" w:cs="Arial"/>
          <w:sz w:val="24"/>
          <w:szCs w:val="24"/>
        </w:rPr>
        <w:t xml:space="preserve"> issues that they feel passionate about and that are a priority to their practice</w:t>
      </w:r>
      <w:r w:rsidR="0073080C">
        <w:rPr>
          <w:rFonts w:ascii="Arial" w:eastAsia="Times New Roman" w:hAnsi="Arial" w:cs="Arial"/>
          <w:sz w:val="24"/>
          <w:szCs w:val="24"/>
        </w:rPr>
        <w:t xml:space="preserve">, for example </w:t>
      </w:r>
      <w:r w:rsidRPr="0073080C">
        <w:rPr>
          <w:rFonts w:ascii="Arial" w:eastAsia="Times New Roman" w:hAnsi="Arial" w:cs="Arial"/>
          <w:sz w:val="24"/>
          <w:szCs w:val="24"/>
        </w:rPr>
        <w:t>new groups and activities to support the health and wellbeing of the local community.</w:t>
      </w:r>
    </w:p>
    <w:p w:rsidR="00DD2500" w:rsidRPr="00A0524A" w:rsidRDefault="00DD2500" w:rsidP="00DD2500">
      <w:pPr>
        <w:pStyle w:val="ListParagraph"/>
        <w:numPr>
          <w:ilvl w:val="0"/>
          <w:numId w:val="4"/>
        </w:numPr>
        <w:spacing w:before="100" w:beforeAutospacing="1" w:after="100" w:afterAutospacing="1" w:line="240" w:lineRule="auto"/>
        <w:ind w:left="284" w:hanging="284"/>
        <w:rPr>
          <w:rFonts w:ascii="Arial" w:eastAsia="Times New Roman" w:hAnsi="Arial" w:cs="Arial"/>
          <w:sz w:val="24"/>
          <w:szCs w:val="24"/>
        </w:rPr>
      </w:pPr>
      <w:r>
        <w:rPr>
          <w:rFonts w:ascii="Arial" w:eastAsia="Times New Roman" w:hAnsi="Arial" w:cs="Arial"/>
          <w:sz w:val="24"/>
          <w:szCs w:val="24"/>
        </w:rPr>
        <w:t xml:space="preserve">Champions </w:t>
      </w:r>
      <w:r w:rsidRPr="00A0524A">
        <w:rPr>
          <w:rFonts w:ascii="Arial" w:eastAsia="Times New Roman" w:hAnsi="Arial" w:cs="Arial"/>
          <w:sz w:val="24"/>
          <w:szCs w:val="24"/>
        </w:rPr>
        <w:t xml:space="preserve">are supported to work </w:t>
      </w:r>
      <w:r>
        <w:rPr>
          <w:rFonts w:ascii="Arial" w:eastAsia="Times New Roman" w:hAnsi="Arial" w:cs="Arial"/>
          <w:sz w:val="24"/>
          <w:szCs w:val="24"/>
        </w:rPr>
        <w:t>alongside</w:t>
      </w:r>
      <w:r w:rsidRPr="00A0524A">
        <w:rPr>
          <w:rFonts w:ascii="Arial" w:eastAsia="Times New Roman" w:hAnsi="Arial" w:cs="Arial"/>
          <w:sz w:val="24"/>
          <w:szCs w:val="24"/>
        </w:rPr>
        <w:t xml:space="preserve"> surgery staff as </w:t>
      </w:r>
      <w:r>
        <w:rPr>
          <w:rFonts w:ascii="Arial" w:eastAsia="Times New Roman" w:hAnsi="Arial" w:cs="Arial"/>
          <w:sz w:val="24"/>
          <w:szCs w:val="24"/>
        </w:rPr>
        <w:t>equals and are invited to share their local knowledge, skills and interests with the practice.</w:t>
      </w:r>
    </w:p>
    <w:p w:rsidR="00DD2500" w:rsidRPr="00530B29" w:rsidRDefault="00DD2500" w:rsidP="00DD2500">
      <w:pPr>
        <w:spacing w:after="0"/>
        <w:rPr>
          <w:rFonts w:ascii="Arial" w:hAnsi="Arial" w:cs="Arial"/>
          <w:b/>
          <w:color w:val="0070C0"/>
          <w:sz w:val="28"/>
          <w:szCs w:val="24"/>
        </w:rPr>
      </w:pPr>
      <w:r w:rsidRPr="00530B29">
        <w:rPr>
          <w:rFonts w:ascii="Arial" w:hAnsi="Arial" w:cs="Arial"/>
          <w:b/>
          <w:color w:val="0070C0"/>
          <w:sz w:val="28"/>
          <w:szCs w:val="24"/>
        </w:rPr>
        <w:t xml:space="preserve">What do PHCs do that practice staff don’t already do? </w:t>
      </w:r>
    </w:p>
    <w:p w:rsidR="00DD2500" w:rsidRDefault="00DD2500" w:rsidP="00DD2500">
      <w:pPr>
        <w:pStyle w:val="ListParagraph"/>
        <w:numPr>
          <w:ilvl w:val="0"/>
          <w:numId w:val="4"/>
        </w:numPr>
        <w:spacing w:before="80" w:after="100" w:afterAutospacing="1" w:line="240" w:lineRule="auto"/>
        <w:ind w:left="284" w:hanging="284"/>
        <w:rPr>
          <w:rFonts w:ascii="Arial" w:eastAsia="Times New Roman" w:hAnsi="Arial" w:cs="Arial"/>
          <w:sz w:val="24"/>
          <w:szCs w:val="24"/>
        </w:rPr>
      </w:pPr>
      <w:r>
        <w:rPr>
          <w:rFonts w:ascii="Arial" w:eastAsia="Times New Roman" w:hAnsi="Arial" w:cs="Arial"/>
          <w:sz w:val="24"/>
          <w:szCs w:val="24"/>
        </w:rPr>
        <w:t>Because Champions are from the local community, they have local knowledge and can use this develop approaches that they know the community will respond to.</w:t>
      </w:r>
    </w:p>
    <w:p w:rsidR="00DD2500" w:rsidRDefault="00DD2500" w:rsidP="00DD2500">
      <w:pPr>
        <w:pStyle w:val="ListParagraph"/>
        <w:numPr>
          <w:ilvl w:val="0"/>
          <w:numId w:val="4"/>
        </w:numPr>
        <w:spacing w:before="120" w:after="100" w:afterAutospacing="1" w:line="240" w:lineRule="auto"/>
        <w:ind w:left="284" w:hanging="284"/>
        <w:rPr>
          <w:rFonts w:ascii="Arial" w:eastAsia="Times New Roman" w:hAnsi="Arial" w:cs="Arial"/>
          <w:sz w:val="24"/>
          <w:szCs w:val="24"/>
        </w:rPr>
      </w:pPr>
      <w:r>
        <w:rPr>
          <w:rFonts w:ascii="Arial" w:eastAsia="Times New Roman" w:hAnsi="Arial" w:cs="Arial"/>
          <w:sz w:val="24"/>
          <w:szCs w:val="24"/>
        </w:rPr>
        <w:t>The challenge that all GP practices face is to support an increasing number of isolated older people and people with long term conditions such as diabetes and mental health problems to live life to the full. The best response to these problems often involves supporting people to make changes which are social rather than medical. Champions are good at thinking of ways to meet these non-clinical needs.</w:t>
      </w:r>
    </w:p>
    <w:p w:rsidR="00DD2500" w:rsidRDefault="00DD2500" w:rsidP="00DD2500">
      <w:pPr>
        <w:pStyle w:val="ListParagraph"/>
        <w:numPr>
          <w:ilvl w:val="0"/>
          <w:numId w:val="4"/>
        </w:numPr>
        <w:spacing w:before="120" w:after="100" w:afterAutospacing="1" w:line="240" w:lineRule="auto"/>
        <w:ind w:left="284" w:hanging="284"/>
        <w:rPr>
          <w:rFonts w:ascii="Arial" w:eastAsia="Times New Roman" w:hAnsi="Arial" w:cs="Arial"/>
          <w:sz w:val="24"/>
          <w:szCs w:val="24"/>
        </w:rPr>
      </w:pPr>
      <w:r>
        <w:rPr>
          <w:rFonts w:ascii="Arial" w:eastAsia="Times New Roman" w:hAnsi="Arial" w:cs="Arial"/>
          <w:sz w:val="24"/>
          <w:szCs w:val="24"/>
        </w:rPr>
        <w:t>Champions can help improve</w:t>
      </w:r>
      <w:r w:rsidRPr="009A7843">
        <w:rPr>
          <w:rFonts w:ascii="Arial" w:eastAsia="Times New Roman" w:hAnsi="Arial" w:cs="Arial"/>
          <w:sz w:val="24"/>
          <w:szCs w:val="24"/>
        </w:rPr>
        <w:t xml:space="preserve"> decision making in GP practices</w:t>
      </w:r>
      <w:r>
        <w:rPr>
          <w:rFonts w:ascii="Arial" w:eastAsia="Times New Roman" w:hAnsi="Arial" w:cs="Arial"/>
          <w:sz w:val="24"/>
          <w:szCs w:val="24"/>
        </w:rPr>
        <w:t xml:space="preserve"> because they bring local knowledge into the practice and can share ideas about how services could be improved, based on their experience of living in their community.</w:t>
      </w:r>
    </w:p>
    <w:p w:rsidR="00DD2500" w:rsidRDefault="00DD2500" w:rsidP="00DD2500">
      <w:pPr>
        <w:pStyle w:val="ListParagraph"/>
        <w:numPr>
          <w:ilvl w:val="0"/>
          <w:numId w:val="4"/>
        </w:numPr>
        <w:spacing w:before="120" w:after="100" w:afterAutospacing="1" w:line="240" w:lineRule="auto"/>
        <w:ind w:left="284" w:hanging="284"/>
        <w:rPr>
          <w:rFonts w:ascii="Arial" w:eastAsia="Times New Roman" w:hAnsi="Arial" w:cs="Arial"/>
          <w:sz w:val="24"/>
          <w:szCs w:val="24"/>
        </w:rPr>
      </w:pPr>
      <w:r>
        <w:rPr>
          <w:rFonts w:ascii="Arial" w:eastAsia="Times New Roman" w:hAnsi="Arial" w:cs="Arial"/>
          <w:sz w:val="24"/>
          <w:szCs w:val="24"/>
        </w:rPr>
        <w:t>Champions are able to help develop stronger links between GP practices and the communities they serve; as well as sharing local knowledge with GPs, they can share knowledge about the practice with local people, helping them make the best use of GP services.</w:t>
      </w:r>
    </w:p>
    <w:p w:rsidR="00DD2500" w:rsidRPr="003106F8" w:rsidRDefault="00DD2500" w:rsidP="00DD2500">
      <w:pPr>
        <w:pStyle w:val="ListParagraph"/>
        <w:numPr>
          <w:ilvl w:val="0"/>
          <w:numId w:val="4"/>
        </w:numPr>
        <w:spacing w:before="120" w:after="100" w:afterAutospacing="1" w:line="240" w:lineRule="auto"/>
        <w:ind w:left="284" w:hanging="284"/>
        <w:rPr>
          <w:rFonts w:ascii="Arial" w:eastAsia="Times New Roman" w:hAnsi="Arial" w:cs="Arial"/>
          <w:b/>
          <w:sz w:val="24"/>
          <w:szCs w:val="24"/>
        </w:rPr>
      </w:pPr>
      <w:r w:rsidRPr="003106F8">
        <w:rPr>
          <w:rFonts w:ascii="Arial" w:eastAsia="Times New Roman" w:hAnsi="Arial" w:cs="Arial"/>
          <w:b/>
          <w:sz w:val="24"/>
          <w:szCs w:val="24"/>
        </w:rPr>
        <w:t>Champions do not have access to any personal information or come into contact with medical records for any other patient.</w:t>
      </w:r>
    </w:p>
    <w:p w:rsidR="00DD2500" w:rsidRPr="003F0B7F" w:rsidRDefault="00DD2500" w:rsidP="00DD2500">
      <w:pPr>
        <w:spacing w:after="120" w:line="240" w:lineRule="auto"/>
        <w:rPr>
          <w:rFonts w:ascii="Arial" w:hAnsi="Arial" w:cs="Arial"/>
          <w:b/>
          <w:color w:val="548DD4" w:themeColor="text2" w:themeTint="99"/>
          <w:sz w:val="28"/>
          <w:szCs w:val="24"/>
        </w:rPr>
      </w:pPr>
      <w:r w:rsidRPr="007E1537">
        <w:rPr>
          <w:rFonts w:ascii="Arial" w:hAnsi="Arial" w:cs="Arial"/>
          <w:b/>
          <w:color w:val="0070C0"/>
          <w:sz w:val="28"/>
          <w:szCs w:val="24"/>
        </w:rPr>
        <w:t>What kind of support can Champions offer?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104"/>
      </w:tblGrid>
      <w:tr w:rsidR="00DD2500" w:rsidRPr="00D10597" w:rsidTr="003F624B">
        <w:tc>
          <w:tcPr>
            <w:tcW w:w="4927" w:type="dxa"/>
          </w:tcPr>
          <w:p w:rsidR="00DD2500" w:rsidRPr="00D10597" w:rsidRDefault="00DD2500" w:rsidP="006C4FA3">
            <w:pPr>
              <w:pStyle w:val="Default"/>
              <w:spacing w:before="120" w:after="120"/>
              <w:rPr>
                <w:rFonts w:eastAsiaTheme="minorHAnsi"/>
                <w:b/>
                <w:color w:val="0070C0"/>
                <w:lang w:eastAsia="en-US"/>
              </w:rPr>
            </w:pPr>
            <w:r w:rsidRPr="00D10597">
              <w:rPr>
                <w:rFonts w:eastAsiaTheme="minorHAnsi"/>
                <w:b/>
                <w:color w:val="0070C0"/>
                <w:lang w:eastAsia="en-US"/>
              </w:rPr>
              <w:t>Some things Champions MIGHT do:</w:t>
            </w:r>
          </w:p>
        </w:tc>
        <w:tc>
          <w:tcPr>
            <w:tcW w:w="5104" w:type="dxa"/>
          </w:tcPr>
          <w:p w:rsidR="00DD2500" w:rsidRPr="00D10597" w:rsidRDefault="00DD2500" w:rsidP="006C4FA3">
            <w:pPr>
              <w:pStyle w:val="Default"/>
              <w:spacing w:before="120" w:after="120"/>
              <w:rPr>
                <w:rFonts w:eastAsiaTheme="minorHAnsi"/>
                <w:b/>
                <w:color w:val="0070C0"/>
                <w:lang w:eastAsia="en-US"/>
              </w:rPr>
            </w:pPr>
            <w:r w:rsidRPr="00D10597">
              <w:rPr>
                <w:rFonts w:eastAsiaTheme="minorHAnsi"/>
                <w:b/>
                <w:color w:val="0070C0"/>
                <w:lang w:eastAsia="en-US"/>
              </w:rPr>
              <w:t>Some things Champions WON’T do:</w:t>
            </w:r>
          </w:p>
        </w:tc>
      </w:tr>
      <w:tr w:rsidR="00DD2500" w:rsidRPr="00A11EAD" w:rsidTr="003F624B">
        <w:tc>
          <w:tcPr>
            <w:tcW w:w="4927" w:type="dxa"/>
          </w:tcPr>
          <w:p w:rsidR="00DD2500" w:rsidRDefault="00DD2500" w:rsidP="0073080C">
            <w:pPr>
              <w:pStyle w:val="Default"/>
              <w:numPr>
                <w:ilvl w:val="0"/>
                <w:numId w:val="5"/>
              </w:numPr>
              <w:spacing w:before="120" w:after="120"/>
              <w:ind w:left="357" w:hanging="357"/>
            </w:pPr>
            <w:r>
              <w:t>Develop social or peer support groups and activities</w:t>
            </w:r>
          </w:p>
          <w:p w:rsidR="00DD2500" w:rsidRPr="00A11EAD" w:rsidRDefault="00DD2500" w:rsidP="0073080C">
            <w:pPr>
              <w:pStyle w:val="Default"/>
              <w:numPr>
                <w:ilvl w:val="0"/>
                <w:numId w:val="5"/>
              </w:numPr>
              <w:spacing w:before="120" w:after="120"/>
              <w:ind w:left="357" w:hanging="357"/>
            </w:pPr>
            <w:r>
              <w:t>Work in pairs or as a bigger group</w:t>
            </w:r>
          </w:p>
          <w:p w:rsidR="00DD2500" w:rsidRPr="00A11EAD" w:rsidRDefault="00DD2500" w:rsidP="0073080C">
            <w:pPr>
              <w:numPr>
                <w:ilvl w:val="0"/>
                <w:numId w:val="7"/>
              </w:numPr>
              <w:spacing w:before="120" w:after="120"/>
              <w:rPr>
                <w:rFonts w:ascii="Arial" w:hAnsi="Arial" w:cs="Arial"/>
                <w:sz w:val="24"/>
                <w:szCs w:val="24"/>
              </w:rPr>
            </w:pPr>
            <w:r w:rsidRPr="00A11EAD">
              <w:rPr>
                <w:rFonts w:ascii="Arial" w:hAnsi="Arial" w:cs="Arial"/>
                <w:sz w:val="24"/>
                <w:szCs w:val="24"/>
              </w:rPr>
              <w:t>Help people find their way around</w:t>
            </w:r>
            <w:r>
              <w:rPr>
                <w:rFonts w:ascii="Arial" w:hAnsi="Arial" w:cs="Arial"/>
                <w:sz w:val="24"/>
                <w:szCs w:val="24"/>
              </w:rPr>
              <w:t xml:space="preserve"> the practice (</w:t>
            </w:r>
            <w:proofErr w:type="spellStart"/>
            <w:r>
              <w:rPr>
                <w:rFonts w:ascii="Arial" w:hAnsi="Arial" w:cs="Arial"/>
                <w:sz w:val="24"/>
                <w:szCs w:val="24"/>
              </w:rPr>
              <w:t>eg</w:t>
            </w:r>
            <w:proofErr w:type="spellEnd"/>
            <w:r>
              <w:rPr>
                <w:rFonts w:ascii="Arial" w:hAnsi="Arial" w:cs="Arial"/>
                <w:sz w:val="24"/>
                <w:szCs w:val="24"/>
              </w:rPr>
              <w:t xml:space="preserve"> using check in screens)</w:t>
            </w:r>
          </w:p>
          <w:p w:rsidR="00DD2500" w:rsidRPr="00A11EAD" w:rsidRDefault="00DD2500" w:rsidP="0073080C">
            <w:pPr>
              <w:numPr>
                <w:ilvl w:val="0"/>
                <w:numId w:val="7"/>
              </w:numPr>
              <w:spacing w:before="120" w:after="120"/>
              <w:rPr>
                <w:rFonts w:ascii="Arial" w:hAnsi="Arial" w:cs="Arial"/>
                <w:sz w:val="24"/>
                <w:szCs w:val="24"/>
              </w:rPr>
            </w:pPr>
            <w:r>
              <w:rPr>
                <w:rFonts w:ascii="Arial" w:hAnsi="Arial" w:cs="Arial"/>
                <w:sz w:val="24"/>
                <w:szCs w:val="24"/>
              </w:rPr>
              <w:t>Let people know what’s going on locally</w:t>
            </w:r>
          </w:p>
          <w:p w:rsidR="00D10597" w:rsidRPr="00D10597" w:rsidRDefault="00DD2500" w:rsidP="0073080C">
            <w:pPr>
              <w:numPr>
                <w:ilvl w:val="0"/>
                <w:numId w:val="7"/>
              </w:numPr>
              <w:spacing w:before="120" w:after="120"/>
              <w:rPr>
                <w:rFonts w:ascii="Arial" w:hAnsi="Arial" w:cs="Arial"/>
                <w:sz w:val="24"/>
                <w:szCs w:val="24"/>
              </w:rPr>
            </w:pPr>
            <w:r>
              <w:rPr>
                <w:rFonts w:ascii="Arial" w:hAnsi="Arial" w:cs="Arial"/>
                <w:sz w:val="24"/>
                <w:szCs w:val="24"/>
              </w:rPr>
              <w:t>Help the practice with its work – for example at flu clinics</w:t>
            </w:r>
          </w:p>
          <w:p w:rsidR="00DD2500" w:rsidRDefault="00DD2500" w:rsidP="0073080C">
            <w:pPr>
              <w:numPr>
                <w:ilvl w:val="0"/>
                <w:numId w:val="7"/>
              </w:numPr>
              <w:spacing w:before="120" w:after="120"/>
              <w:rPr>
                <w:rFonts w:ascii="Arial" w:hAnsi="Arial" w:cs="Arial"/>
                <w:sz w:val="24"/>
                <w:szCs w:val="24"/>
              </w:rPr>
            </w:pPr>
            <w:r>
              <w:rPr>
                <w:rFonts w:ascii="Arial" w:hAnsi="Arial" w:cs="Arial"/>
                <w:sz w:val="24"/>
                <w:szCs w:val="24"/>
              </w:rPr>
              <w:t>Take part in meetings with the practice</w:t>
            </w:r>
          </w:p>
          <w:p w:rsidR="00DD2500" w:rsidRPr="00A11EAD" w:rsidRDefault="00DD2500" w:rsidP="0073080C">
            <w:pPr>
              <w:numPr>
                <w:ilvl w:val="0"/>
                <w:numId w:val="7"/>
              </w:numPr>
              <w:spacing w:before="120" w:after="120"/>
              <w:rPr>
                <w:b/>
              </w:rPr>
            </w:pPr>
            <w:r>
              <w:rPr>
                <w:rFonts w:ascii="Arial" w:hAnsi="Arial" w:cs="Arial"/>
                <w:sz w:val="24"/>
                <w:szCs w:val="24"/>
              </w:rPr>
              <w:t xml:space="preserve">Attend local and national </w:t>
            </w:r>
            <w:r w:rsidR="0073080C">
              <w:rPr>
                <w:rFonts w:ascii="Arial" w:hAnsi="Arial" w:cs="Arial"/>
                <w:sz w:val="24"/>
                <w:szCs w:val="24"/>
              </w:rPr>
              <w:t>Champions’ events</w:t>
            </w:r>
          </w:p>
        </w:tc>
        <w:tc>
          <w:tcPr>
            <w:tcW w:w="5104" w:type="dxa"/>
          </w:tcPr>
          <w:p w:rsidR="00DD2500" w:rsidRDefault="00DD2500" w:rsidP="0073080C">
            <w:pPr>
              <w:numPr>
                <w:ilvl w:val="0"/>
                <w:numId w:val="6"/>
              </w:numPr>
              <w:spacing w:before="120" w:after="120"/>
              <w:ind w:left="357" w:hanging="357"/>
              <w:rPr>
                <w:rFonts w:ascii="Arial" w:hAnsi="Arial" w:cs="Arial"/>
                <w:sz w:val="24"/>
                <w:szCs w:val="24"/>
              </w:rPr>
            </w:pPr>
            <w:r>
              <w:rPr>
                <w:rFonts w:ascii="Arial" w:hAnsi="Arial" w:cs="Arial"/>
                <w:sz w:val="24"/>
                <w:szCs w:val="24"/>
              </w:rPr>
              <w:t>Work alone with patients</w:t>
            </w:r>
          </w:p>
          <w:p w:rsidR="00DD2500" w:rsidRPr="00407780" w:rsidRDefault="00DD2500" w:rsidP="0073080C">
            <w:pPr>
              <w:numPr>
                <w:ilvl w:val="0"/>
                <w:numId w:val="6"/>
              </w:numPr>
              <w:spacing w:before="120" w:after="120"/>
              <w:ind w:left="357" w:hanging="357"/>
              <w:rPr>
                <w:rFonts w:ascii="Arial" w:hAnsi="Arial" w:cs="Arial"/>
                <w:sz w:val="24"/>
                <w:szCs w:val="24"/>
              </w:rPr>
            </w:pPr>
            <w:r w:rsidRPr="00407780">
              <w:rPr>
                <w:rFonts w:ascii="Arial" w:hAnsi="Arial" w:cs="Arial"/>
                <w:sz w:val="24"/>
                <w:szCs w:val="24"/>
              </w:rPr>
              <w:t>Give medical advice or recommendations</w:t>
            </w:r>
          </w:p>
          <w:p w:rsidR="00DD2500" w:rsidRDefault="00DD2500" w:rsidP="0073080C">
            <w:pPr>
              <w:numPr>
                <w:ilvl w:val="0"/>
                <w:numId w:val="6"/>
              </w:numPr>
              <w:spacing w:before="120" w:after="120"/>
              <w:ind w:left="357" w:hanging="357"/>
              <w:rPr>
                <w:rFonts w:ascii="Arial" w:hAnsi="Arial" w:cs="Arial"/>
                <w:sz w:val="24"/>
                <w:szCs w:val="24"/>
              </w:rPr>
            </w:pPr>
            <w:r>
              <w:rPr>
                <w:rFonts w:ascii="Arial" w:hAnsi="Arial" w:cs="Arial"/>
                <w:sz w:val="24"/>
                <w:szCs w:val="24"/>
              </w:rPr>
              <w:t xml:space="preserve">Have access to </w:t>
            </w:r>
            <w:r w:rsidRPr="00A11EAD">
              <w:rPr>
                <w:rFonts w:ascii="Arial" w:hAnsi="Arial" w:cs="Arial"/>
                <w:sz w:val="24"/>
                <w:szCs w:val="24"/>
              </w:rPr>
              <w:t>confide</w:t>
            </w:r>
            <w:r>
              <w:rPr>
                <w:rFonts w:ascii="Arial" w:hAnsi="Arial" w:cs="Arial"/>
                <w:sz w:val="24"/>
                <w:szCs w:val="24"/>
              </w:rPr>
              <w:t>ntial information about others</w:t>
            </w:r>
          </w:p>
          <w:p w:rsidR="00DD2500" w:rsidRPr="00A11EAD" w:rsidRDefault="00DD2500" w:rsidP="0073080C">
            <w:pPr>
              <w:numPr>
                <w:ilvl w:val="0"/>
                <w:numId w:val="6"/>
              </w:numPr>
              <w:spacing w:before="120" w:after="120"/>
              <w:ind w:left="357" w:hanging="357"/>
              <w:rPr>
                <w:rFonts w:ascii="Arial" w:hAnsi="Arial" w:cs="Arial"/>
                <w:sz w:val="24"/>
                <w:szCs w:val="24"/>
              </w:rPr>
            </w:pPr>
            <w:r w:rsidRPr="00A11EAD">
              <w:rPr>
                <w:rFonts w:ascii="Arial" w:hAnsi="Arial" w:cs="Arial"/>
                <w:sz w:val="24"/>
                <w:szCs w:val="24"/>
              </w:rPr>
              <w:t>Help people to jump the queue</w:t>
            </w:r>
          </w:p>
          <w:p w:rsidR="00DD2500" w:rsidRPr="00407780" w:rsidRDefault="00DD2500" w:rsidP="0073080C">
            <w:pPr>
              <w:pStyle w:val="ListParagraph"/>
              <w:numPr>
                <w:ilvl w:val="0"/>
                <w:numId w:val="6"/>
              </w:numPr>
              <w:spacing w:before="120" w:after="120"/>
              <w:ind w:left="357" w:hanging="357"/>
              <w:contextualSpacing w:val="0"/>
              <w:rPr>
                <w:rFonts w:ascii="Arial" w:hAnsi="Arial" w:cs="Arial"/>
                <w:sz w:val="24"/>
                <w:szCs w:val="24"/>
              </w:rPr>
            </w:pPr>
            <w:r w:rsidRPr="00407780">
              <w:rPr>
                <w:rFonts w:ascii="Arial" w:hAnsi="Arial" w:cs="Arial"/>
                <w:sz w:val="24"/>
                <w:szCs w:val="24"/>
              </w:rPr>
              <w:t xml:space="preserve">Put themselves in risky situations </w:t>
            </w:r>
          </w:p>
          <w:p w:rsidR="00DD2500" w:rsidRDefault="00DD2500" w:rsidP="0073080C">
            <w:pPr>
              <w:numPr>
                <w:ilvl w:val="0"/>
                <w:numId w:val="6"/>
              </w:numPr>
              <w:spacing w:before="120" w:after="120"/>
              <w:ind w:left="357" w:hanging="357"/>
              <w:rPr>
                <w:rFonts w:ascii="Arial" w:hAnsi="Arial" w:cs="Arial"/>
                <w:sz w:val="24"/>
                <w:szCs w:val="24"/>
              </w:rPr>
            </w:pPr>
            <w:r w:rsidRPr="00A11EAD">
              <w:rPr>
                <w:rFonts w:ascii="Arial" w:hAnsi="Arial" w:cs="Arial"/>
                <w:sz w:val="24"/>
                <w:szCs w:val="24"/>
              </w:rPr>
              <w:t xml:space="preserve">Assist with any personal or clinical care </w:t>
            </w:r>
          </w:p>
          <w:p w:rsidR="00DD2500" w:rsidRPr="00407780" w:rsidRDefault="00DD2500" w:rsidP="0073080C">
            <w:pPr>
              <w:numPr>
                <w:ilvl w:val="0"/>
                <w:numId w:val="6"/>
              </w:numPr>
              <w:spacing w:before="120" w:after="120"/>
              <w:ind w:left="357" w:hanging="357"/>
              <w:rPr>
                <w:rFonts w:ascii="Arial" w:hAnsi="Arial" w:cs="Arial"/>
                <w:sz w:val="24"/>
                <w:szCs w:val="24"/>
              </w:rPr>
            </w:pPr>
            <w:r>
              <w:rPr>
                <w:rFonts w:ascii="Arial" w:hAnsi="Arial" w:cs="Arial"/>
                <w:sz w:val="24"/>
                <w:szCs w:val="24"/>
              </w:rPr>
              <w:t>Home visits</w:t>
            </w:r>
          </w:p>
        </w:tc>
      </w:tr>
    </w:tbl>
    <w:p w:rsidR="00535AC3" w:rsidRPr="00DD2500" w:rsidRDefault="00535AC3" w:rsidP="0073080C">
      <w:pPr>
        <w:rPr>
          <w:rFonts w:ascii="Arial Rounded MT Bold" w:hAnsi="Arial Rounded MT Bold" w:cs="Arial"/>
          <w:sz w:val="24"/>
          <w:szCs w:val="28"/>
        </w:rPr>
      </w:pPr>
    </w:p>
    <w:sectPr w:rsidR="00535AC3" w:rsidRPr="00DD2500" w:rsidSect="00DD2500">
      <w:headerReference w:type="default" r:id="rId11"/>
      <w:footerReference w:type="default" r:id="rId12"/>
      <w:pgSz w:w="11906" w:h="16838"/>
      <w:pgMar w:top="568" w:right="851" w:bottom="426" w:left="851" w:header="708" w:footer="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A3A" w:rsidRDefault="00133A3A">
      <w:pPr>
        <w:spacing w:after="0" w:line="240" w:lineRule="auto"/>
      </w:pPr>
      <w:r>
        <w:separator/>
      </w:r>
    </w:p>
  </w:endnote>
  <w:endnote w:type="continuationSeparator" w:id="0">
    <w:p w:rsidR="00133A3A" w:rsidRDefault="001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Whitney Book">
    <w:altName w:val="Whitney Book"/>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Rounded MT Bold">
    <w:altName w:val="Calibri"/>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8D" w:rsidRDefault="00133A3A" w:rsidP="00746892">
    <w:pPr>
      <w:pStyle w:val="Footer"/>
      <w:jc w:val="right"/>
    </w:pPr>
  </w:p>
  <w:p w:rsidR="0035408D" w:rsidRDefault="00133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A3A" w:rsidRDefault="00133A3A">
      <w:pPr>
        <w:spacing w:after="0" w:line="240" w:lineRule="auto"/>
      </w:pPr>
      <w:r>
        <w:separator/>
      </w:r>
    </w:p>
  </w:footnote>
  <w:footnote w:type="continuationSeparator" w:id="0">
    <w:p w:rsidR="00133A3A" w:rsidRDefault="00133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D57" w:rsidRDefault="00133A3A" w:rsidP="00C175EF">
    <w:pPr>
      <w:pStyle w:val="Header"/>
    </w:pPr>
  </w:p>
  <w:p w:rsidR="00F4795D" w:rsidRDefault="00133A3A" w:rsidP="00F4795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42B"/>
    <w:multiLevelType w:val="hybridMultilevel"/>
    <w:tmpl w:val="3700754E"/>
    <w:lvl w:ilvl="0" w:tplc="9FF2A058">
      <w:numFmt w:val="bullet"/>
      <w:lvlText w:val="•"/>
      <w:lvlJc w:val="left"/>
      <w:pPr>
        <w:ind w:left="720" w:hanging="360"/>
      </w:pPr>
      <w:rPr>
        <w:rFonts w:ascii="Calibri" w:eastAsiaTheme="minorHAnsi" w:hAnsi="Calibri" w:cs="Whitney Book"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11D24"/>
    <w:multiLevelType w:val="hybridMultilevel"/>
    <w:tmpl w:val="349CA8D8"/>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AB5E2A"/>
    <w:multiLevelType w:val="hybridMultilevel"/>
    <w:tmpl w:val="9C54C35A"/>
    <w:lvl w:ilvl="0" w:tplc="9EE07E8A">
      <w:start w:val="1"/>
      <w:numFmt w:val="bullet"/>
      <w:lvlText w:val="o"/>
      <w:lvlJc w:val="left"/>
      <w:pPr>
        <w:ind w:left="1440" w:hanging="360"/>
      </w:pPr>
      <w:rPr>
        <w:rFonts w:ascii="Courier New" w:hAnsi="Courier New" w:hint="default"/>
        <w:sz w:val="4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053B5A"/>
    <w:multiLevelType w:val="hybridMultilevel"/>
    <w:tmpl w:val="457AB300"/>
    <w:lvl w:ilvl="0" w:tplc="9EE07E8A">
      <w:start w:val="1"/>
      <w:numFmt w:val="bullet"/>
      <w:lvlText w:val="o"/>
      <w:lvlJc w:val="left"/>
      <w:pPr>
        <w:ind w:left="720" w:hanging="360"/>
      </w:pPr>
      <w:rPr>
        <w:rFonts w:ascii="Courier New" w:hAnsi="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27F09"/>
    <w:multiLevelType w:val="hybridMultilevel"/>
    <w:tmpl w:val="8062D38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4444F8"/>
    <w:multiLevelType w:val="hybridMultilevel"/>
    <w:tmpl w:val="73CCF4DE"/>
    <w:lvl w:ilvl="0" w:tplc="EBC44EAC">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1B4C4F"/>
    <w:multiLevelType w:val="hybridMultilevel"/>
    <w:tmpl w:val="59F8F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3272AF7"/>
    <w:multiLevelType w:val="hybridMultilevel"/>
    <w:tmpl w:val="26BAF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F9"/>
    <w:rsid w:val="00133A3A"/>
    <w:rsid w:val="00174CF6"/>
    <w:rsid w:val="00272F1F"/>
    <w:rsid w:val="002A788B"/>
    <w:rsid w:val="002C2CE4"/>
    <w:rsid w:val="002D1FF0"/>
    <w:rsid w:val="003037F9"/>
    <w:rsid w:val="00353324"/>
    <w:rsid w:val="00380785"/>
    <w:rsid w:val="003F624B"/>
    <w:rsid w:val="004B2770"/>
    <w:rsid w:val="00535AC3"/>
    <w:rsid w:val="00574951"/>
    <w:rsid w:val="00704548"/>
    <w:rsid w:val="0073080C"/>
    <w:rsid w:val="009F2A22"/>
    <w:rsid w:val="00A26332"/>
    <w:rsid w:val="00AF14CC"/>
    <w:rsid w:val="00B77D6B"/>
    <w:rsid w:val="00B90243"/>
    <w:rsid w:val="00BB767F"/>
    <w:rsid w:val="00C14D3C"/>
    <w:rsid w:val="00D10597"/>
    <w:rsid w:val="00DD2500"/>
    <w:rsid w:val="00F21D8A"/>
    <w:rsid w:val="00F83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A0D1E-59D8-4D84-84BC-EA60FA0F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7F9"/>
    <w:pPr>
      <w:ind w:left="720"/>
      <w:contextualSpacing/>
    </w:pPr>
  </w:style>
  <w:style w:type="character" w:styleId="Hyperlink">
    <w:name w:val="Hyperlink"/>
    <w:basedOn w:val="DefaultParagraphFont"/>
    <w:uiPriority w:val="99"/>
    <w:unhideWhenUsed/>
    <w:rsid w:val="00F83076"/>
    <w:rPr>
      <w:color w:val="0000FF" w:themeColor="hyperlink"/>
      <w:u w:val="single"/>
    </w:rPr>
  </w:style>
  <w:style w:type="paragraph" w:styleId="Header">
    <w:name w:val="header"/>
    <w:basedOn w:val="Normal"/>
    <w:link w:val="HeaderChar"/>
    <w:uiPriority w:val="99"/>
    <w:unhideWhenUsed/>
    <w:rsid w:val="00DD2500"/>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DD2500"/>
    <w:rPr>
      <w:rFonts w:eastAsiaTheme="minorEastAsia"/>
      <w:lang w:eastAsia="en-GB"/>
    </w:rPr>
  </w:style>
  <w:style w:type="paragraph" w:styleId="Footer">
    <w:name w:val="footer"/>
    <w:basedOn w:val="Normal"/>
    <w:link w:val="FooterChar"/>
    <w:uiPriority w:val="99"/>
    <w:unhideWhenUsed/>
    <w:rsid w:val="00DD2500"/>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DD2500"/>
    <w:rPr>
      <w:rFonts w:eastAsiaTheme="minorEastAsia"/>
      <w:lang w:eastAsia="en-GB"/>
    </w:rPr>
  </w:style>
  <w:style w:type="paragraph" w:customStyle="1" w:styleId="Default">
    <w:name w:val="Default"/>
    <w:rsid w:val="00DD2500"/>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DD2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ankfield.surgery@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C388-5AA1-4B0F-997F-EB0FCD6D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West Yorkshire NHS Foundation Trust</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Helena</dc:creator>
  <cp:lastModifiedBy>Claire Baggley</cp:lastModifiedBy>
  <cp:revision>2</cp:revision>
  <cp:lastPrinted>2016-05-06T09:37:00Z</cp:lastPrinted>
  <dcterms:created xsi:type="dcterms:W3CDTF">2019-07-04T19:39:00Z</dcterms:created>
  <dcterms:modified xsi:type="dcterms:W3CDTF">2019-07-04T19:39:00Z</dcterms:modified>
</cp:coreProperties>
</file>